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7B287C7B" w14:textId="3C2CB011" w:rsidR="00480E2F" w:rsidRDefault="00CE715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Riigitee 1117</w:t>
            </w:r>
            <w:r w:rsidR="001E414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="001E414C">
              <w:rPr>
                <w:rFonts w:ascii="Times New Roman" w:hAnsi="Times New Roman"/>
              </w:rPr>
              <w:t>Paldiski-Padise tee km 4,31 Põllküla tee MS</w:t>
            </w:r>
          </w:p>
          <w:p w14:paraId="6103E96E" w14:textId="736D7616" w:rsidR="001E414C" w:rsidRDefault="001E414C" w:rsidP="001E414C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Riigitee 11174 Paldiski-Padise tee km 3,68 Tee 380 MS</w:t>
            </w:r>
          </w:p>
          <w:p w14:paraId="52F938B5" w14:textId="42FFF664" w:rsidR="001E414C" w:rsidRDefault="001E414C" w:rsidP="001E414C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Riigitee 11199 Põllküla-Madise tee km 1,80 Sireli tee MS</w:t>
            </w:r>
          </w:p>
          <w:p w14:paraId="2492809E" w14:textId="32C036D8" w:rsidR="001E414C" w:rsidRPr="00711691" w:rsidRDefault="001E414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Riigitee 11199 Põllküla-Madise tee km 1,58 Kakupesa tee MS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61730D8" w14:textId="77777777" w:rsidR="00480E2F" w:rsidRDefault="001E414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29501:009:0381</w:t>
            </w:r>
          </w:p>
          <w:p w14:paraId="49484EB6" w14:textId="77777777" w:rsidR="001E414C" w:rsidRDefault="001E414C" w:rsidP="001E414C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29501:009:0381</w:t>
            </w:r>
          </w:p>
          <w:p w14:paraId="3EEDF121" w14:textId="01F2B3D4" w:rsidR="001E414C" w:rsidRDefault="001E414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29501:009:0293</w:t>
            </w:r>
          </w:p>
          <w:p w14:paraId="39254823" w14:textId="32D865A5" w:rsidR="001E414C" w:rsidRPr="00711691" w:rsidRDefault="001E414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29501:009:0293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4AEF12B1" w:rsidR="00711691" w:rsidRPr="00711691" w:rsidRDefault="001E414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7.1-1/22/15013-1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2D677060" w:rsidR="00711691" w:rsidRPr="00711691" w:rsidRDefault="00CE715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Nurme Teedeehitus OÜ, Rainer Rits, projektijuht, +372 53452266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622CFDDB" w:rsidR="00711691" w:rsidRPr="00711691" w:rsidRDefault="00CE715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4.03.2024-1.09.2024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D7FBB7D" w:rsidR="00711691" w:rsidRPr="00711691" w:rsidRDefault="00CE715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Nurme Teedeehitus OÜ,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 xml:space="preserve"> nr. 11188001, +372 53452266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25C31DF2" w:rsidR="00F55C42" w:rsidRPr="00711691" w:rsidRDefault="00CE715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EEH008644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04FAEA1" w14:textId="77777777" w:rsidR="00CE7157" w:rsidRDefault="00CE7157" w:rsidP="00CE7157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Rainer Rits, 38811264235, +372 53452266</w:t>
            </w:r>
          </w:p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0470D00" w:rsidR="00F17141" w:rsidRPr="00711691" w:rsidRDefault="00242DA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7.1-12215013-1 5.07.2022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2E5EE72B" w:rsidR="00711691" w:rsidRPr="00711691" w:rsidRDefault="00242DA8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Romet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Riiman</w:t>
            </w:r>
            <w:proofErr w:type="spellEnd"/>
            <w:r>
              <w:rPr>
                <w:rFonts w:ascii="Times New Roman" w:hAnsi="Times New Roman"/>
              </w:rPr>
              <w:t>, +372 5261698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650A9064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</w:t>
      </w:r>
      <w:r w:rsidR="00400E12">
        <w:rPr>
          <w:rFonts w:ascii="Times New Roman" w:hAnsi="Times New Roman"/>
        </w:rPr>
        <w:lastRenderedPageBreak/>
        <w:t>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 xml:space="preserve">(5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5926" w14:textId="77777777" w:rsidR="00262B7A" w:rsidRDefault="00262B7A" w:rsidP="00E80E5D">
      <w:pPr>
        <w:spacing w:after="0" w:line="240" w:lineRule="auto"/>
      </w:pPr>
      <w:r>
        <w:separator/>
      </w:r>
    </w:p>
  </w:endnote>
  <w:endnote w:type="continuationSeparator" w:id="0">
    <w:p w14:paraId="07508C52" w14:textId="77777777" w:rsidR="00262B7A" w:rsidRDefault="00262B7A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19C3" w14:textId="77777777" w:rsidR="00262B7A" w:rsidRDefault="00262B7A" w:rsidP="00E80E5D">
      <w:pPr>
        <w:spacing w:after="0" w:line="240" w:lineRule="auto"/>
      </w:pPr>
      <w:r>
        <w:separator/>
      </w:r>
    </w:p>
  </w:footnote>
  <w:footnote w:type="continuationSeparator" w:id="0">
    <w:p w14:paraId="137C7572" w14:textId="77777777" w:rsidR="00262B7A" w:rsidRDefault="00262B7A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75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9635F"/>
    <w:rsid w:val="001A134B"/>
    <w:rsid w:val="001A6D57"/>
    <w:rsid w:val="001D68D4"/>
    <w:rsid w:val="001E414C"/>
    <w:rsid w:val="00242DA8"/>
    <w:rsid w:val="00262B7A"/>
    <w:rsid w:val="002E6D03"/>
    <w:rsid w:val="003451E9"/>
    <w:rsid w:val="003A7180"/>
    <w:rsid w:val="00400E12"/>
    <w:rsid w:val="0045407E"/>
    <w:rsid w:val="00475A65"/>
    <w:rsid w:val="00480E2F"/>
    <w:rsid w:val="004B42F4"/>
    <w:rsid w:val="004C331F"/>
    <w:rsid w:val="004E4439"/>
    <w:rsid w:val="0054419E"/>
    <w:rsid w:val="00606DEC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B14DC1"/>
    <w:rsid w:val="00B40799"/>
    <w:rsid w:val="00B70E87"/>
    <w:rsid w:val="00B7164B"/>
    <w:rsid w:val="00BD099E"/>
    <w:rsid w:val="00BF107A"/>
    <w:rsid w:val="00C16A66"/>
    <w:rsid w:val="00C65D22"/>
    <w:rsid w:val="00C72AB1"/>
    <w:rsid w:val="00C86598"/>
    <w:rsid w:val="00C94278"/>
    <w:rsid w:val="00CC1FF4"/>
    <w:rsid w:val="00CE7157"/>
    <w:rsid w:val="00D54DA5"/>
    <w:rsid w:val="00D7093B"/>
    <w:rsid w:val="00D9711E"/>
    <w:rsid w:val="00E13CC1"/>
    <w:rsid w:val="00E80E5D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2" ma:contentTypeDescription="Loo uus dokument" ma:contentTypeScope="" ma:versionID="5e1bf038e32062e364828ed22cf0f73c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516f29bc9bcb391762c82c10b5299cfb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E3762827-6E86-46A6-8930-CA01BC507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Rain Rits</cp:lastModifiedBy>
  <cp:revision>5</cp:revision>
  <cp:lastPrinted>2020-10-14T10:45:00Z</cp:lastPrinted>
  <dcterms:created xsi:type="dcterms:W3CDTF">2021-10-20T09:26:00Z</dcterms:created>
  <dcterms:modified xsi:type="dcterms:W3CDTF">2024-03-06T06:28:00Z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